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Федеральным законом от 8 июня 2020 года № 176-ФЗ внесены изменения в отдельные законодательные акты Российской Федерации.</w:t>
      </w: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Федеральным законом закрепляется круг лиц, которые имеют право на получение денежного довольствия и компенсационных выплат, причитающихся гражданам, призванным на военные сборы, и не полученные ко дню гибели (смерти).</w:t>
      </w: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Порядок осуществления таких денежных выплат определяется федеральными органами исполнительной власти, в которых федеральным законом предусмотрена военная служба.</w:t>
      </w: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 xml:space="preserve">Законом также определен перечень денежных компенсаций, право на </w:t>
      </w:r>
      <w:proofErr w:type="gramStart"/>
      <w:r w:rsidRPr="002A7570">
        <w:rPr>
          <w:sz w:val="28"/>
          <w:szCs w:val="28"/>
        </w:rPr>
        <w:t>получение</w:t>
      </w:r>
      <w:proofErr w:type="gramEnd"/>
      <w:r w:rsidRPr="002A7570">
        <w:rPr>
          <w:sz w:val="28"/>
          <w:szCs w:val="28"/>
        </w:rPr>
        <w:t xml:space="preserve"> которых предоставлено членам семьи военнослужащего в случае его гибели (смерти) в период прохождения военной службы по контракту, признания безвестно отсутствующим или объявления умершим.</w:t>
      </w:r>
    </w:p>
    <w:p w:rsidR="002A7570" w:rsidRDefault="002A7570" w:rsidP="002A7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570">
        <w:rPr>
          <w:sz w:val="28"/>
          <w:szCs w:val="28"/>
        </w:rPr>
        <w:t>Изменения вступают в силу с 19 июня 2020 года.</w:t>
      </w:r>
    </w:p>
    <w:p w:rsidR="002A7570" w:rsidRDefault="002A7570" w:rsidP="002A75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7570" w:rsidRPr="002A7570" w:rsidRDefault="002A7570" w:rsidP="002A75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2A7570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F4"/>
    <w:rsid w:val="002A7570"/>
    <w:rsid w:val="008623F4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Home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2020-06-16T16:57:00Z</dcterms:created>
  <dcterms:modified xsi:type="dcterms:W3CDTF">2020-06-16T16:58:00Z</dcterms:modified>
</cp:coreProperties>
</file>